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9F" w:rsidRDefault="0052442D" w:rsidP="00F5729F">
      <w:pPr>
        <w:jc w:val="center"/>
        <w:rPr>
          <w:rFonts w:ascii="Arial" w:hAnsi="Arial" w:cs="Arial"/>
          <w:b/>
          <w:bCs/>
          <w:sz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</w:rPr>
        <w:t>Director</w:t>
      </w:r>
      <w:r w:rsidR="00617864">
        <w:rPr>
          <w:rFonts w:ascii="Arial" w:hAnsi="Arial" w:cs="Arial"/>
          <w:b/>
          <w:bCs/>
          <w:sz w:val="20"/>
        </w:rPr>
        <w:t xml:space="preserve">, </w:t>
      </w:r>
      <w:r w:rsidR="00767471">
        <w:rPr>
          <w:rFonts w:ascii="Arial" w:hAnsi="Arial" w:cs="Arial"/>
          <w:b/>
          <w:bCs/>
          <w:sz w:val="20"/>
        </w:rPr>
        <w:t>MEPA</w:t>
      </w:r>
    </w:p>
    <w:p w:rsidR="00F5729F" w:rsidRDefault="00F5729F" w:rsidP="00F5729F">
      <w:pPr>
        <w:jc w:val="center"/>
        <w:rPr>
          <w:rFonts w:ascii="Arial" w:hAnsi="Arial" w:cs="Arial"/>
          <w:sz w:val="20"/>
        </w:rPr>
      </w:pPr>
    </w:p>
    <w:p w:rsidR="0052442D" w:rsidRDefault="0052442D" w:rsidP="0052442D">
      <w:pPr>
        <w:rPr>
          <w:rFonts w:ascii="Arial" w:hAnsi="Arial" w:cs="Arial"/>
          <w:sz w:val="20"/>
        </w:rPr>
      </w:pPr>
      <w:r w:rsidRPr="00E40F1B">
        <w:rPr>
          <w:rFonts w:ascii="Arial" w:hAnsi="Arial" w:cs="Arial"/>
          <w:sz w:val="20"/>
        </w:rPr>
        <w:t>To Apply: </w:t>
      </w:r>
      <w:r>
        <w:rPr>
          <w:rFonts w:ascii="Arial" w:hAnsi="Arial" w:cs="Arial"/>
          <w:sz w:val="20"/>
        </w:rPr>
        <w:t>Submit</w:t>
      </w:r>
      <w:r w:rsidRPr="00E40F1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resumes for consideration</w:t>
      </w:r>
      <w:r w:rsidRPr="00E40F1B">
        <w:rPr>
          <w:rFonts w:ascii="Arial" w:hAnsi="Arial" w:cs="Arial"/>
          <w:sz w:val="20"/>
        </w:rPr>
        <w:t>. Please place “</w:t>
      </w:r>
      <w:r w:rsidR="00363936">
        <w:rPr>
          <w:rFonts w:ascii="Arial" w:hAnsi="Arial" w:cs="Arial"/>
          <w:sz w:val="20"/>
        </w:rPr>
        <w:t>Director,</w:t>
      </w:r>
      <w:r>
        <w:rPr>
          <w:rFonts w:ascii="Arial" w:hAnsi="Arial" w:cs="Arial"/>
          <w:sz w:val="20"/>
        </w:rPr>
        <w:t xml:space="preserve"> </w:t>
      </w:r>
      <w:r w:rsidR="00514C8C">
        <w:rPr>
          <w:rFonts w:ascii="Arial" w:hAnsi="Arial" w:cs="Arial"/>
          <w:sz w:val="20"/>
        </w:rPr>
        <w:t>MEPA</w:t>
      </w:r>
      <w:r w:rsidRPr="00E40F1B">
        <w:rPr>
          <w:rFonts w:ascii="Arial" w:hAnsi="Arial" w:cs="Arial"/>
          <w:sz w:val="20"/>
        </w:rPr>
        <w:t>” in the subject</w:t>
      </w:r>
      <w:r w:rsidR="006B78F8">
        <w:rPr>
          <w:rFonts w:ascii="Arial" w:hAnsi="Arial" w:cs="Arial"/>
          <w:sz w:val="20"/>
        </w:rPr>
        <w:t xml:space="preserve"> line</w:t>
      </w:r>
      <w:r w:rsidRPr="00E40F1B">
        <w:rPr>
          <w:rFonts w:ascii="Arial" w:hAnsi="Arial" w:cs="Arial"/>
          <w:sz w:val="20"/>
        </w:rPr>
        <w:t>.</w:t>
      </w:r>
    </w:p>
    <w:p w:rsidR="00791176" w:rsidRDefault="00791176" w:rsidP="00F5729F">
      <w:pPr>
        <w:rPr>
          <w:rFonts w:ascii="Arial" w:hAnsi="Arial" w:cs="Arial"/>
          <w:sz w:val="20"/>
        </w:rPr>
      </w:pPr>
    </w:p>
    <w:p w:rsidR="0052442D" w:rsidRDefault="0052442D" w:rsidP="00F5729F">
      <w:pPr>
        <w:rPr>
          <w:rFonts w:ascii="Arial" w:hAnsi="Arial" w:cs="Arial"/>
          <w:sz w:val="20"/>
        </w:rPr>
      </w:pPr>
    </w:p>
    <w:p w:rsidR="00F5729F" w:rsidRDefault="00F5729F" w:rsidP="00F572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Entrepreneurs’ Organization is looking for a business professional to join our team in </w:t>
      </w:r>
      <w:r w:rsidR="00514C8C">
        <w:rPr>
          <w:rFonts w:ascii="Arial" w:hAnsi="Arial" w:cs="Arial"/>
          <w:sz w:val="20"/>
        </w:rPr>
        <w:t>MEPA (Middle East, Pakistan and Africa)</w:t>
      </w:r>
      <w:r w:rsidR="00BE6AE5">
        <w:rPr>
          <w:rFonts w:ascii="Arial" w:hAnsi="Arial" w:cs="Arial"/>
          <w:sz w:val="20"/>
        </w:rPr>
        <w:t xml:space="preserve"> as</w:t>
      </w:r>
      <w:r w:rsidR="00617864">
        <w:rPr>
          <w:rFonts w:ascii="Arial" w:hAnsi="Arial" w:cs="Arial"/>
          <w:sz w:val="20"/>
        </w:rPr>
        <w:t xml:space="preserve"> </w:t>
      </w:r>
      <w:r w:rsidR="00363936">
        <w:rPr>
          <w:rFonts w:ascii="Arial" w:hAnsi="Arial" w:cs="Arial"/>
          <w:sz w:val="20"/>
        </w:rPr>
        <w:t xml:space="preserve">Director, </w:t>
      </w:r>
      <w:r w:rsidR="00514C8C">
        <w:rPr>
          <w:rFonts w:ascii="Arial" w:hAnsi="Arial" w:cs="Arial"/>
          <w:sz w:val="20"/>
        </w:rPr>
        <w:t>MEPA</w:t>
      </w:r>
      <w:r w:rsidR="0036393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reporting to the </w:t>
      </w:r>
      <w:r w:rsidR="00BE6AE5">
        <w:rPr>
          <w:rFonts w:ascii="Arial" w:hAnsi="Arial" w:cs="Arial"/>
          <w:sz w:val="20"/>
        </w:rPr>
        <w:t xml:space="preserve">Vice President, </w:t>
      </w:r>
      <w:r w:rsidR="00096EB1">
        <w:rPr>
          <w:rFonts w:ascii="Arial" w:hAnsi="Arial" w:cs="Arial"/>
          <w:sz w:val="20"/>
        </w:rPr>
        <w:t>Europe and MEPA</w:t>
      </w:r>
      <w:r w:rsidR="00617864">
        <w:rPr>
          <w:rFonts w:ascii="Arial" w:hAnsi="Arial" w:cs="Arial"/>
          <w:sz w:val="20"/>
        </w:rPr>
        <w:t>.</w:t>
      </w:r>
      <w:r w:rsidR="00EA00CF">
        <w:rPr>
          <w:rFonts w:ascii="Arial" w:hAnsi="Arial" w:cs="Arial"/>
          <w:sz w:val="20"/>
        </w:rPr>
        <w:t xml:space="preserve"> The Entrepreneurs’ Organization (EO) – for entrepreneurs only – is a global community that enriches members’ lives through direct peer-to-peer learning, connections to experts and once-in-a-lifetime experiences. EO is the catalyst that enables entrepreneurs to learn from each other, leading to greater business success and an enriched personal life. For more information visit </w:t>
      </w:r>
      <w:hyperlink r:id="rId12" w:tooltip="http://www.eonetwork.org/" w:history="1">
        <w:r w:rsidR="00EA00CF">
          <w:rPr>
            <w:rStyle w:val="Hyperlink"/>
            <w:rFonts w:ascii="Arial" w:hAnsi="Arial" w:cs="Arial"/>
            <w:sz w:val="20"/>
          </w:rPr>
          <w:t>www.eonetwork.org</w:t>
        </w:r>
      </w:hyperlink>
      <w:r w:rsidR="00EA00CF">
        <w:rPr>
          <w:rFonts w:ascii="Arial" w:hAnsi="Arial" w:cs="Arial"/>
          <w:sz w:val="20"/>
        </w:rPr>
        <w:t>.</w:t>
      </w:r>
    </w:p>
    <w:p w:rsidR="00F5729F" w:rsidRDefault="00F5729F" w:rsidP="00F5729F">
      <w:pPr>
        <w:rPr>
          <w:rFonts w:ascii="Arial" w:hAnsi="Arial" w:cs="Arial"/>
          <w:sz w:val="20"/>
        </w:rPr>
      </w:pPr>
    </w:p>
    <w:p w:rsidR="00C71879" w:rsidRPr="00C71879" w:rsidRDefault="00C71879" w:rsidP="00C71879">
      <w:pPr>
        <w:rPr>
          <w:rFonts w:ascii="Arial" w:hAnsi="Arial" w:cs="Arial"/>
          <w:sz w:val="20"/>
        </w:rPr>
      </w:pPr>
      <w:r w:rsidRPr="00C71879">
        <w:rPr>
          <w:rFonts w:ascii="Arial" w:hAnsi="Arial" w:cs="Arial"/>
          <w:sz w:val="20"/>
        </w:rPr>
        <w:t xml:space="preserve">We’re looking for </w:t>
      </w:r>
      <w:r w:rsidR="00613F94">
        <w:rPr>
          <w:rFonts w:ascii="Arial" w:hAnsi="Arial" w:cs="Arial"/>
          <w:sz w:val="20"/>
        </w:rPr>
        <w:t xml:space="preserve">an experienced association professional </w:t>
      </w:r>
      <w:r w:rsidRPr="00C71879">
        <w:rPr>
          <w:rFonts w:ascii="Arial" w:hAnsi="Arial" w:cs="Arial"/>
          <w:sz w:val="20"/>
        </w:rPr>
        <w:t xml:space="preserve">to </w:t>
      </w:r>
      <w:r w:rsidR="002F6FDD">
        <w:rPr>
          <w:rFonts w:ascii="Arial" w:hAnsi="Arial" w:cs="Arial"/>
          <w:sz w:val="20"/>
        </w:rPr>
        <w:t>service</w:t>
      </w:r>
      <w:r w:rsidR="00BE6AE5">
        <w:rPr>
          <w:rFonts w:ascii="Arial" w:hAnsi="Arial" w:cs="Arial"/>
          <w:sz w:val="20"/>
        </w:rPr>
        <w:t xml:space="preserve"> </w:t>
      </w:r>
      <w:r w:rsidR="00514C8C">
        <w:rPr>
          <w:rFonts w:ascii="Arial" w:hAnsi="Arial" w:cs="Arial"/>
          <w:sz w:val="20"/>
        </w:rPr>
        <w:t>the MEPA</w:t>
      </w:r>
      <w:r w:rsidR="00096EB1">
        <w:rPr>
          <w:rFonts w:ascii="Arial" w:hAnsi="Arial" w:cs="Arial"/>
          <w:sz w:val="20"/>
        </w:rPr>
        <w:t xml:space="preserve"> Region</w:t>
      </w:r>
      <w:r w:rsidR="00BE6AE5">
        <w:rPr>
          <w:rFonts w:ascii="Arial" w:hAnsi="Arial" w:cs="Arial"/>
          <w:sz w:val="20"/>
        </w:rPr>
        <w:t xml:space="preserve"> </w:t>
      </w:r>
      <w:r w:rsidR="002F6FDD">
        <w:rPr>
          <w:rFonts w:ascii="Arial" w:hAnsi="Arial" w:cs="Arial"/>
          <w:sz w:val="20"/>
        </w:rPr>
        <w:t xml:space="preserve">by executing operations </w:t>
      </w:r>
      <w:r w:rsidR="00BE6AE5">
        <w:rPr>
          <w:rFonts w:ascii="Arial" w:hAnsi="Arial" w:cs="Arial"/>
          <w:sz w:val="20"/>
        </w:rPr>
        <w:t>in existing markets</w:t>
      </w:r>
      <w:r w:rsidR="002F6FDD">
        <w:rPr>
          <w:rFonts w:ascii="Arial" w:hAnsi="Arial" w:cs="Arial"/>
          <w:sz w:val="20"/>
        </w:rPr>
        <w:t xml:space="preserve"> while playing a key role in developing new markets</w:t>
      </w:r>
      <w:r w:rsidRPr="00C71879">
        <w:rPr>
          <w:rFonts w:ascii="Arial" w:hAnsi="Arial" w:cs="Arial"/>
          <w:sz w:val="20"/>
        </w:rPr>
        <w:t>. Currently</w:t>
      </w:r>
      <w:r w:rsidR="00BE6AE5">
        <w:rPr>
          <w:rFonts w:ascii="Arial" w:hAnsi="Arial" w:cs="Arial"/>
          <w:sz w:val="20"/>
        </w:rPr>
        <w:t>,</w:t>
      </w:r>
      <w:r w:rsidRPr="00C71879">
        <w:rPr>
          <w:rFonts w:ascii="Arial" w:hAnsi="Arial" w:cs="Arial"/>
          <w:sz w:val="20"/>
        </w:rPr>
        <w:t xml:space="preserve"> </w:t>
      </w:r>
      <w:r w:rsidR="00613F94">
        <w:rPr>
          <w:rFonts w:ascii="Arial" w:hAnsi="Arial" w:cs="Arial"/>
          <w:sz w:val="20"/>
        </w:rPr>
        <w:t xml:space="preserve">EO has </w:t>
      </w:r>
      <w:r w:rsidR="00514C8C">
        <w:rPr>
          <w:rFonts w:ascii="Arial" w:hAnsi="Arial" w:cs="Arial"/>
          <w:sz w:val="20"/>
        </w:rPr>
        <w:t>14</w:t>
      </w:r>
      <w:r w:rsidRPr="00C71879">
        <w:rPr>
          <w:rFonts w:ascii="Arial" w:hAnsi="Arial" w:cs="Arial"/>
          <w:sz w:val="20"/>
        </w:rPr>
        <w:t xml:space="preserve"> chapters</w:t>
      </w:r>
      <w:r w:rsidR="00514C8C">
        <w:rPr>
          <w:rFonts w:ascii="Arial" w:hAnsi="Arial" w:cs="Arial"/>
          <w:sz w:val="20"/>
        </w:rPr>
        <w:t xml:space="preserve"> in MEPA,</w:t>
      </w:r>
      <w:r w:rsidRPr="00C71879">
        <w:rPr>
          <w:rFonts w:ascii="Arial" w:hAnsi="Arial" w:cs="Arial"/>
          <w:sz w:val="20"/>
        </w:rPr>
        <w:t xml:space="preserve"> serving </w:t>
      </w:r>
      <w:r w:rsidR="00613F94">
        <w:rPr>
          <w:rFonts w:ascii="Arial" w:hAnsi="Arial" w:cs="Arial"/>
          <w:sz w:val="20"/>
        </w:rPr>
        <w:t>more than</w:t>
      </w:r>
      <w:r w:rsidRPr="00C71879">
        <w:rPr>
          <w:rFonts w:ascii="Arial" w:hAnsi="Arial" w:cs="Arial"/>
          <w:sz w:val="20"/>
        </w:rPr>
        <w:t xml:space="preserve"> </w:t>
      </w:r>
      <w:r w:rsidR="00514C8C">
        <w:rPr>
          <w:rFonts w:ascii="Arial" w:hAnsi="Arial" w:cs="Arial"/>
          <w:sz w:val="20"/>
        </w:rPr>
        <w:t>640</w:t>
      </w:r>
      <w:r w:rsidR="00613F94">
        <w:rPr>
          <w:rFonts w:ascii="Arial" w:hAnsi="Arial" w:cs="Arial"/>
          <w:sz w:val="20"/>
        </w:rPr>
        <w:t xml:space="preserve"> members.</w:t>
      </w:r>
      <w:r w:rsidRPr="00C71879">
        <w:rPr>
          <w:rFonts w:ascii="Arial" w:hAnsi="Arial" w:cs="Arial"/>
          <w:sz w:val="20"/>
        </w:rPr>
        <w:t xml:space="preserve"> </w:t>
      </w:r>
      <w:r w:rsidR="00261352">
        <w:rPr>
          <w:rFonts w:ascii="Arial" w:hAnsi="Arial" w:cs="Arial"/>
          <w:sz w:val="20"/>
        </w:rPr>
        <w:t>The team is looking</w:t>
      </w:r>
      <w:r w:rsidRPr="00C71879">
        <w:rPr>
          <w:rFonts w:ascii="Arial" w:hAnsi="Arial" w:cs="Arial"/>
          <w:sz w:val="20"/>
        </w:rPr>
        <w:t xml:space="preserve"> to </w:t>
      </w:r>
      <w:r w:rsidR="00BE6AE5">
        <w:rPr>
          <w:rFonts w:ascii="Arial" w:hAnsi="Arial" w:cs="Arial"/>
          <w:sz w:val="20"/>
        </w:rPr>
        <w:t>increase</w:t>
      </w:r>
      <w:r w:rsidRPr="00C71879">
        <w:rPr>
          <w:rFonts w:ascii="Arial" w:hAnsi="Arial" w:cs="Arial"/>
          <w:sz w:val="20"/>
        </w:rPr>
        <w:t xml:space="preserve"> the number of members </w:t>
      </w:r>
      <w:r w:rsidR="00096EB1">
        <w:rPr>
          <w:rFonts w:ascii="Arial" w:hAnsi="Arial" w:cs="Arial"/>
          <w:sz w:val="20"/>
        </w:rPr>
        <w:t>at least 10</w:t>
      </w:r>
      <w:r w:rsidR="00BE6AE5">
        <w:rPr>
          <w:rFonts w:ascii="Arial" w:hAnsi="Arial" w:cs="Arial"/>
          <w:sz w:val="20"/>
        </w:rPr>
        <w:t>0</w:t>
      </w:r>
      <w:r w:rsidR="002F6FDD">
        <w:rPr>
          <w:rFonts w:ascii="Arial" w:hAnsi="Arial" w:cs="Arial"/>
          <w:sz w:val="20"/>
        </w:rPr>
        <w:t>%</w:t>
      </w:r>
      <w:r w:rsidR="002F6FDD" w:rsidRPr="002F6FDD">
        <w:rPr>
          <w:rFonts w:ascii="Arial" w:hAnsi="Arial" w:cs="Arial"/>
          <w:sz w:val="20"/>
        </w:rPr>
        <w:t xml:space="preserve"> </w:t>
      </w:r>
      <w:r w:rsidR="002F6FDD" w:rsidRPr="00C71879">
        <w:rPr>
          <w:rFonts w:ascii="Arial" w:hAnsi="Arial" w:cs="Arial"/>
          <w:sz w:val="20"/>
        </w:rPr>
        <w:t>by 2020</w:t>
      </w:r>
      <w:r w:rsidR="00613F94">
        <w:rPr>
          <w:rFonts w:ascii="Arial" w:hAnsi="Arial" w:cs="Arial"/>
          <w:sz w:val="20"/>
        </w:rPr>
        <w:t xml:space="preserve"> by ensuring the highest level of member value, ensuring an annual renewal rate of 90% while doubling the number of chapters.</w:t>
      </w:r>
      <w:r w:rsidRPr="00C71879">
        <w:rPr>
          <w:rFonts w:ascii="Arial" w:hAnsi="Arial" w:cs="Arial"/>
          <w:sz w:val="20"/>
        </w:rPr>
        <w:t xml:space="preserve"> The </w:t>
      </w:r>
      <w:r w:rsidR="00096EB1">
        <w:rPr>
          <w:rFonts w:ascii="Arial" w:hAnsi="Arial" w:cs="Arial"/>
          <w:sz w:val="20"/>
        </w:rPr>
        <w:t>D</w:t>
      </w:r>
      <w:r w:rsidR="003B01A1">
        <w:rPr>
          <w:rFonts w:ascii="Arial" w:hAnsi="Arial" w:cs="Arial"/>
          <w:sz w:val="20"/>
        </w:rPr>
        <w:t>irector will engage members and member leaders</w:t>
      </w:r>
      <w:r w:rsidRPr="00C71879">
        <w:rPr>
          <w:rFonts w:ascii="Arial" w:hAnsi="Arial" w:cs="Arial"/>
          <w:sz w:val="20"/>
        </w:rPr>
        <w:t xml:space="preserve">, and together, help educate potential members about the EO community and its programs.  We want </w:t>
      </w:r>
      <w:r w:rsidR="00096EB1">
        <w:rPr>
          <w:rFonts w:ascii="Arial" w:hAnsi="Arial" w:cs="Arial"/>
          <w:sz w:val="20"/>
        </w:rPr>
        <w:t>this position</w:t>
      </w:r>
      <w:r w:rsidRPr="00C71879">
        <w:rPr>
          <w:rFonts w:ascii="Arial" w:hAnsi="Arial" w:cs="Arial"/>
          <w:sz w:val="20"/>
        </w:rPr>
        <w:t xml:space="preserve"> to be comfortable entering new markets, building relationships, launching new chapters and contributing to the </w:t>
      </w:r>
      <w:r w:rsidR="00514C8C">
        <w:rPr>
          <w:rFonts w:ascii="Arial" w:hAnsi="Arial" w:cs="Arial"/>
          <w:sz w:val="20"/>
        </w:rPr>
        <w:t>MEPA</w:t>
      </w:r>
      <w:r w:rsidR="003B01A1">
        <w:rPr>
          <w:rFonts w:ascii="Arial" w:hAnsi="Arial" w:cs="Arial"/>
          <w:sz w:val="20"/>
        </w:rPr>
        <w:t xml:space="preserve"> region</w:t>
      </w:r>
      <w:r w:rsidRPr="00C71879">
        <w:rPr>
          <w:rFonts w:ascii="Arial" w:hAnsi="Arial" w:cs="Arial"/>
          <w:sz w:val="20"/>
        </w:rPr>
        <w:t xml:space="preserve"> sustained growth. We’re looking for someone who embodies EO’s core principles of teamwork, creativity, service, professionalism, t</w:t>
      </w:r>
      <w:r w:rsidR="003B01A1">
        <w:rPr>
          <w:rFonts w:ascii="Arial" w:hAnsi="Arial" w:cs="Arial"/>
          <w:sz w:val="20"/>
        </w:rPr>
        <w:t>rust and respect and having fun, while also exhibiting the EO member core values of thirst for learning, make a mark, boldly go, cool, and trust and respect.</w:t>
      </w:r>
    </w:p>
    <w:p w:rsidR="00791176" w:rsidRDefault="00791176" w:rsidP="00617864">
      <w:pPr>
        <w:rPr>
          <w:rFonts w:ascii="Arial" w:hAnsi="Arial" w:cs="Arial"/>
          <w:sz w:val="20"/>
        </w:rPr>
      </w:pPr>
    </w:p>
    <w:p w:rsidR="00791176" w:rsidRDefault="00791176" w:rsidP="007911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 EO, the staff takes pride in our work, and it shows in everything we do. To reflect our unique culture, we embrace and embody </w:t>
      </w:r>
      <w:r w:rsidR="006D752C">
        <w:rPr>
          <w:rFonts w:ascii="Arial" w:hAnsi="Arial" w:cs="Arial"/>
          <w:sz w:val="20"/>
        </w:rPr>
        <w:t>six</w:t>
      </w:r>
      <w:r>
        <w:rPr>
          <w:rFonts w:ascii="Arial" w:hAnsi="Arial" w:cs="Arial"/>
          <w:sz w:val="20"/>
        </w:rPr>
        <w:t xml:space="preserve"> essential core principles:</w:t>
      </w:r>
    </w:p>
    <w:p w:rsidR="00791176" w:rsidRDefault="00791176" w:rsidP="00791176">
      <w:pPr>
        <w:rPr>
          <w:rFonts w:ascii="Arial" w:hAnsi="Arial" w:cs="Arial"/>
          <w:sz w:val="20"/>
        </w:rPr>
      </w:pPr>
    </w:p>
    <w:p w:rsidR="00791176" w:rsidRDefault="00791176" w:rsidP="007911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Teamwork</w:t>
      </w:r>
      <w:r>
        <w:rPr>
          <w:rFonts w:ascii="Arial" w:hAnsi="Arial" w:cs="Arial"/>
          <w:sz w:val="20"/>
          <w:szCs w:val="20"/>
        </w:rPr>
        <w:t>: working together to achieve excellence</w:t>
      </w:r>
    </w:p>
    <w:p w:rsidR="00791176" w:rsidRDefault="00791176" w:rsidP="007911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Trust &amp; respect</w:t>
      </w:r>
      <w:r>
        <w:rPr>
          <w:rFonts w:ascii="Arial" w:hAnsi="Arial" w:cs="Arial"/>
          <w:sz w:val="20"/>
          <w:szCs w:val="20"/>
        </w:rPr>
        <w:t>: displaying and rewarding integrity</w:t>
      </w:r>
    </w:p>
    <w:p w:rsidR="00791176" w:rsidRDefault="00791176" w:rsidP="007911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Creativity</w:t>
      </w:r>
      <w:r>
        <w:rPr>
          <w:rFonts w:ascii="Arial" w:hAnsi="Arial" w:cs="Arial"/>
          <w:sz w:val="20"/>
          <w:szCs w:val="20"/>
        </w:rPr>
        <w:t>: the possibilities are endless</w:t>
      </w:r>
    </w:p>
    <w:p w:rsidR="00791176" w:rsidRDefault="00791176" w:rsidP="007911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Professionalism</w:t>
      </w:r>
      <w:r>
        <w:rPr>
          <w:rFonts w:ascii="Arial" w:hAnsi="Arial" w:cs="Arial"/>
          <w:sz w:val="20"/>
          <w:szCs w:val="20"/>
        </w:rPr>
        <w:t>: lead, learn and live by example</w:t>
      </w:r>
    </w:p>
    <w:p w:rsidR="00791176" w:rsidRDefault="00791176" w:rsidP="007911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Fun</w:t>
      </w:r>
      <w:r>
        <w:rPr>
          <w:rFonts w:ascii="Arial" w:hAnsi="Arial" w:cs="Arial"/>
          <w:sz w:val="20"/>
          <w:szCs w:val="20"/>
        </w:rPr>
        <w:t>: lighten up, live it up, laugh it up!</w:t>
      </w:r>
    </w:p>
    <w:p w:rsidR="00791176" w:rsidRPr="00791176" w:rsidRDefault="00791176" w:rsidP="00791176">
      <w:pPr>
        <w:pStyle w:val="ListParagraph"/>
        <w:numPr>
          <w:ilvl w:val="0"/>
          <w:numId w:val="1"/>
        </w:numPr>
        <w:rPr>
          <w:rFonts w:ascii="Gill Sans MT" w:hAnsi="Gill Sans MT" w:cs="Gill Sans"/>
        </w:rPr>
      </w:pPr>
      <w:r w:rsidRPr="00791176">
        <w:rPr>
          <w:rFonts w:ascii="Arial" w:hAnsi="Arial" w:cs="Arial"/>
          <w:b/>
          <w:bCs/>
          <w:sz w:val="20"/>
          <w:szCs w:val="20"/>
        </w:rPr>
        <w:t>Service</w:t>
      </w:r>
      <w:r w:rsidRPr="00791176">
        <w:rPr>
          <w:rFonts w:ascii="Arial" w:hAnsi="Arial" w:cs="Arial"/>
          <w:sz w:val="20"/>
          <w:szCs w:val="20"/>
        </w:rPr>
        <w:t>: Providing a world class experiences</w:t>
      </w:r>
    </w:p>
    <w:p w:rsidR="00791176" w:rsidRPr="00617864" w:rsidRDefault="00791176" w:rsidP="00617864">
      <w:pPr>
        <w:rPr>
          <w:rFonts w:ascii="Arial" w:hAnsi="Arial" w:cs="Arial"/>
          <w:sz w:val="20"/>
        </w:rPr>
      </w:pPr>
    </w:p>
    <w:p w:rsidR="00F5729F" w:rsidRPr="000A01AC" w:rsidRDefault="00F5729F" w:rsidP="00F5729F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</w:rPr>
      </w:pPr>
      <w:r w:rsidRPr="000A01AC">
        <w:rPr>
          <w:rFonts w:ascii="Arial" w:hAnsi="Arial" w:cs="Arial"/>
          <w:b/>
          <w:sz w:val="20"/>
        </w:rPr>
        <w:t xml:space="preserve">Essential Duties and Responsibilities:  </w:t>
      </w:r>
    </w:p>
    <w:p w:rsidR="00C71879" w:rsidRPr="00C71879" w:rsidRDefault="00C71879" w:rsidP="00C71879">
      <w:pPr>
        <w:rPr>
          <w:rFonts w:ascii="Arial" w:hAnsi="Arial" w:cs="Arial"/>
          <w:sz w:val="20"/>
        </w:rPr>
      </w:pPr>
      <w:r w:rsidRPr="00C71879">
        <w:rPr>
          <w:rFonts w:ascii="Arial" w:hAnsi="Arial" w:cs="Arial"/>
          <w:sz w:val="20"/>
        </w:rPr>
        <w:t>The Director</w:t>
      </w:r>
      <w:r w:rsidR="00514C8C">
        <w:rPr>
          <w:rFonts w:ascii="Arial" w:hAnsi="Arial" w:cs="Arial"/>
          <w:sz w:val="20"/>
        </w:rPr>
        <w:t>, MEPA</w:t>
      </w:r>
      <w:r w:rsidR="002F6FDD">
        <w:rPr>
          <w:rFonts w:ascii="Arial" w:hAnsi="Arial" w:cs="Arial"/>
          <w:sz w:val="20"/>
        </w:rPr>
        <w:t xml:space="preserve"> </w:t>
      </w:r>
      <w:r w:rsidR="003B01A1">
        <w:rPr>
          <w:rFonts w:ascii="Arial" w:hAnsi="Arial" w:cs="Arial"/>
          <w:sz w:val="20"/>
        </w:rPr>
        <w:t>and its role</w:t>
      </w:r>
      <w:r w:rsidRPr="00C71879">
        <w:rPr>
          <w:rFonts w:ascii="Arial" w:hAnsi="Arial" w:cs="Arial"/>
          <w:sz w:val="20"/>
        </w:rPr>
        <w:t xml:space="preserve"> will be guided by the bylaws and policies as established by EO’s Board of Directors.  Here are the expectations of this staff leader:</w:t>
      </w:r>
    </w:p>
    <w:p w:rsidR="00C71879" w:rsidRPr="00A808AF" w:rsidRDefault="00C71879" w:rsidP="00C71879">
      <w:pPr>
        <w:spacing w:after="120"/>
        <w:rPr>
          <w:rFonts w:ascii="Tahoma" w:hAnsi="Tahoma" w:cs="Tahoma"/>
        </w:rPr>
      </w:pPr>
    </w:p>
    <w:p w:rsidR="003B01A1" w:rsidRDefault="003B01A1" w:rsidP="00C71879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Team Builder</w:t>
      </w:r>
    </w:p>
    <w:p w:rsidR="003B01A1" w:rsidRDefault="003B01A1" w:rsidP="003B01A1">
      <w:pPr>
        <w:pStyle w:val="ListParagraph"/>
        <w:numPr>
          <w:ilvl w:val="0"/>
          <w:numId w:val="22"/>
        </w:numPr>
        <w:spacing w:before="100" w:before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Manag</w:t>
      </w:r>
      <w:r w:rsidR="002F6FDD">
        <w:rPr>
          <w:rFonts w:ascii="Arial" w:hAnsi="Arial" w:cs="Arial"/>
          <w:sz w:val="20"/>
        </w:rPr>
        <w:t>e a team of 3</w:t>
      </w:r>
      <w:r>
        <w:rPr>
          <w:rFonts w:ascii="Arial" w:hAnsi="Arial" w:cs="Arial"/>
          <w:sz w:val="20"/>
        </w:rPr>
        <w:t>+ driven professionals to achieve independent and group goals</w:t>
      </w:r>
    </w:p>
    <w:p w:rsidR="003B01A1" w:rsidRDefault="003B01A1" w:rsidP="003B01A1">
      <w:pPr>
        <w:pStyle w:val="ListParagraph"/>
        <w:numPr>
          <w:ilvl w:val="0"/>
          <w:numId w:val="22"/>
        </w:numPr>
        <w:spacing w:before="100" w:before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Coach direct reports to develop themselves personally and professionally </w:t>
      </w:r>
    </w:p>
    <w:p w:rsidR="005E37FD" w:rsidRDefault="003B01A1" w:rsidP="005E37FD">
      <w:pPr>
        <w:pStyle w:val="ListParagraph"/>
        <w:numPr>
          <w:ilvl w:val="0"/>
          <w:numId w:val="22"/>
        </w:numPr>
        <w:spacing w:before="100" w:before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Own the team’s agreed upon priorities and direct individuals to execute on those priorities</w:t>
      </w:r>
    </w:p>
    <w:p w:rsidR="00050FA9" w:rsidRDefault="005E37FD" w:rsidP="005E37FD">
      <w:pPr>
        <w:pStyle w:val="ListParagraph"/>
        <w:numPr>
          <w:ilvl w:val="0"/>
          <w:numId w:val="22"/>
        </w:numPr>
        <w:spacing w:before="100" w:before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Embody the team commitments of efficiency, gratitude, and proactive problem solving </w:t>
      </w:r>
    </w:p>
    <w:p w:rsidR="005E37FD" w:rsidRDefault="00050FA9" w:rsidP="005E37FD">
      <w:pPr>
        <w:pStyle w:val="ListParagraph"/>
        <w:numPr>
          <w:ilvl w:val="0"/>
          <w:numId w:val="22"/>
        </w:numPr>
        <w:spacing w:before="100" w:before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5E37FD">
        <w:rPr>
          <w:rFonts w:ascii="Arial" w:hAnsi="Arial" w:cs="Arial"/>
          <w:sz w:val="20"/>
        </w:rPr>
        <w:t xml:space="preserve">ontinue to drive </w:t>
      </w:r>
      <w:r w:rsidR="00514C8C">
        <w:rPr>
          <w:rFonts w:ascii="Arial" w:hAnsi="Arial" w:cs="Arial"/>
          <w:sz w:val="20"/>
        </w:rPr>
        <w:t xml:space="preserve">MEPA </w:t>
      </w:r>
      <w:r w:rsidR="005E37FD">
        <w:rPr>
          <w:rFonts w:ascii="Arial" w:hAnsi="Arial" w:cs="Arial"/>
          <w:sz w:val="20"/>
        </w:rPr>
        <w:t>initiatives</w:t>
      </w:r>
    </w:p>
    <w:p w:rsidR="003C7F38" w:rsidRDefault="003C7F38" w:rsidP="003C7F38">
      <w:pPr>
        <w:spacing w:before="100" w:beforeAutospacing="1"/>
        <w:ind w:left="360"/>
        <w:rPr>
          <w:rFonts w:ascii="Arial" w:hAnsi="Arial" w:cs="Arial"/>
          <w:sz w:val="20"/>
        </w:rPr>
      </w:pPr>
    </w:p>
    <w:p w:rsidR="00050FA9" w:rsidRPr="003C7F38" w:rsidRDefault="00050FA9" w:rsidP="003C7F38">
      <w:pPr>
        <w:spacing w:before="100" w:beforeAutospacing="1"/>
        <w:ind w:left="360"/>
        <w:rPr>
          <w:rFonts w:ascii="Arial" w:hAnsi="Arial" w:cs="Arial"/>
          <w:sz w:val="20"/>
        </w:rPr>
      </w:pPr>
    </w:p>
    <w:p w:rsidR="00261352" w:rsidRPr="0052442D" w:rsidRDefault="00261352" w:rsidP="00261352">
      <w:pPr>
        <w:rPr>
          <w:rFonts w:ascii="Arial" w:hAnsi="Arial" w:cs="Arial"/>
          <w:sz w:val="20"/>
          <w:u w:val="single"/>
        </w:rPr>
      </w:pPr>
      <w:r w:rsidRPr="0052442D">
        <w:rPr>
          <w:rFonts w:ascii="Arial" w:hAnsi="Arial" w:cs="Arial"/>
          <w:sz w:val="20"/>
          <w:u w:val="single"/>
        </w:rPr>
        <w:t>Operations Management</w:t>
      </w:r>
    </w:p>
    <w:p w:rsidR="00261352" w:rsidRPr="0052442D" w:rsidRDefault="00261352" w:rsidP="0026135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>Participate on</w:t>
      </w:r>
      <w:r w:rsidR="003C7F38">
        <w:rPr>
          <w:rFonts w:ascii="Arial" w:hAnsi="Arial" w:cs="Arial"/>
          <w:sz w:val="20"/>
        </w:rPr>
        <w:t xml:space="preserve"> internal and external</w:t>
      </w:r>
      <w:r w:rsidRPr="0052442D">
        <w:rPr>
          <w:rFonts w:ascii="Arial" w:hAnsi="Arial" w:cs="Arial"/>
          <w:sz w:val="20"/>
        </w:rPr>
        <w:t xml:space="preserve"> business development commit</w:t>
      </w:r>
      <w:r w:rsidR="003C7F38">
        <w:rPr>
          <w:rFonts w:ascii="Arial" w:hAnsi="Arial" w:cs="Arial"/>
          <w:sz w:val="20"/>
        </w:rPr>
        <w:t>tees</w:t>
      </w:r>
    </w:p>
    <w:p w:rsidR="00261352" w:rsidRPr="0052442D" w:rsidRDefault="00261352" w:rsidP="0026135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 xml:space="preserve">Create and monitor </w:t>
      </w:r>
      <w:r w:rsidR="00514C8C">
        <w:rPr>
          <w:rFonts w:ascii="Arial" w:hAnsi="Arial" w:cs="Arial"/>
          <w:sz w:val="20"/>
        </w:rPr>
        <w:t>MEPA</w:t>
      </w:r>
      <w:r>
        <w:rPr>
          <w:rFonts w:ascii="Arial" w:hAnsi="Arial" w:cs="Arial"/>
          <w:sz w:val="20"/>
        </w:rPr>
        <w:t xml:space="preserve"> Regional Budget,</w:t>
      </w:r>
      <w:r w:rsidRPr="0052442D">
        <w:rPr>
          <w:rFonts w:ascii="Arial" w:hAnsi="Arial" w:cs="Arial"/>
          <w:sz w:val="20"/>
        </w:rPr>
        <w:t xml:space="preserve"> review expenditures and suggest ways to utilize funds</w:t>
      </w:r>
    </w:p>
    <w:p w:rsidR="00261352" w:rsidRPr="0052442D" w:rsidRDefault="00261352" w:rsidP="0026135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>Draft and review organizational contracts, agreements, and commitments with outside contractors, vendors and suppliers for anything related to chapter launches</w:t>
      </w:r>
    </w:p>
    <w:p w:rsidR="00261352" w:rsidRDefault="003C7F38" w:rsidP="0026135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Support the VP, Europe and MEPA </w:t>
      </w:r>
      <w:r w:rsidR="00261352" w:rsidRPr="0052442D">
        <w:rPr>
          <w:rFonts w:ascii="Arial" w:hAnsi="Arial" w:cs="Arial"/>
          <w:sz w:val="20"/>
        </w:rPr>
        <w:t>as needed</w:t>
      </w:r>
    </w:p>
    <w:p w:rsidR="00261352" w:rsidRPr="00261352" w:rsidRDefault="00261352" w:rsidP="00261352">
      <w:pPr>
        <w:spacing w:before="100" w:beforeAutospacing="1"/>
        <w:rPr>
          <w:rFonts w:ascii="Arial" w:hAnsi="Arial" w:cs="Arial"/>
          <w:sz w:val="20"/>
        </w:rPr>
      </w:pPr>
    </w:p>
    <w:p w:rsidR="00C71879" w:rsidRPr="00C71879" w:rsidRDefault="00C71879" w:rsidP="00C71879">
      <w:pPr>
        <w:rPr>
          <w:rFonts w:ascii="Arial" w:hAnsi="Arial" w:cs="Arial"/>
          <w:sz w:val="20"/>
          <w:u w:val="single"/>
        </w:rPr>
      </w:pPr>
      <w:r w:rsidRPr="00C71879">
        <w:rPr>
          <w:rFonts w:ascii="Arial" w:hAnsi="Arial" w:cs="Arial"/>
          <w:sz w:val="20"/>
          <w:u w:val="single"/>
        </w:rPr>
        <w:t>Chapter Builder</w:t>
      </w:r>
    </w:p>
    <w:p w:rsidR="00C71879" w:rsidRPr="00C71879" w:rsidRDefault="00C71879" w:rsidP="00C7187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71879">
        <w:rPr>
          <w:rFonts w:ascii="Arial" w:hAnsi="Arial" w:cs="Arial"/>
          <w:sz w:val="20"/>
        </w:rPr>
        <w:t>Engage with members and their personal contacts to generate interest in growth areas</w:t>
      </w:r>
    </w:p>
    <w:p w:rsidR="00C71879" w:rsidRPr="00C71879" w:rsidRDefault="00C71879" w:rsidP="00C7187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71879">
        <w:rPr>
          <w:rFonts w:ascii="Arial" w:hAnsi="Arial" w:cs="Arial"/>
          <w:sz w:val="20"/>
        </w:rPr>
        <w:t>Devise strategies to create membership events to build interest</w:t>
      </w:r>
    </w:p>
    <w:p w:rsidR="00C71879" w:rsidRPr="00C71879" w:rsidRDefault="00C71879" w:rsidP="00C7187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71879">
        <w:rPr>
          <w:rFonts w:ascii="Arial" w:hAnsi="Arial" w:cs="Arial"/>
          <w:sz w:val="20"/>
        </w:rPr>
        <w:t>Know EO’s benefits and promote to potential members interested in launching a chapter</w:t>
      </w:r>
    </w:p>
    <w:p w:rsidR="00C71879" w:rsidRPr="00C71879" w:rsidRDefault="00C71879" w:rsidP="00C7187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71879">
        <w:rPr>
          <w:rFonts w:ascii="Arial" w:hAnsi="Arial" w:cs="Arial"/>
          <w:sz w:val="20"/>
        </w:rPr>
        <w:t>Manage application process for all prospects joining a new chapter</w:t>
      </w:r>
    </w:p>
    <w:p w:rsidR="00C71879" w:rsidRPr="00C71879" w:rsidRDefault="00C71879" w:rsidP="00C7187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71879">
        <w:rPr>
          <w:rFonts w:ascii="Arial" w:hAnsi="Arial" w:cs="Arial"/>
          <w:sz w:val="20"/>
        </w:rPr>
        <w:t>Oversee a chapter launch event and the festivities around the launch</w:t>
      </w:r>
    </w:p>
    <w:p w:rsidR="00C71879" w:rsidRPr="00C71879" w:rsidRDefault="006D752C" w:rsidP="00C7187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Assist in the l</w:t>
      </w:r>
      <w:r w:rsidR="00C71879" w:rsidRPr="00C71879">
        <w:rPr>
          <w:rFonts w:ascii="Arial" w:hAnsi="Arial" w:cs="Arial"/>
          <w:sz w:val="20"/>
        </w:rPr>
        <w:t xml:space="preserve">aunch </w:t>
      </w:r>
      <w:r>
        <w:rPr>
          <w:rFonts w:ascii="Arial" w:hAnsi="Arial" w:cs="Arial"/>
          <w:sz w:val="20"/>
        </w:rPr>
        <w:t>of at least</w:t>
      </w:r>
      <w:r w:rsidR="00C71879" w:rsidRPr="00C71879">
        <w:rPr>
          <w:rFonts w:ascii="Arial" w:hAnsi="Arial" w:cs="Arial"/>
          <w:sz w:val="20"/>
        </w:rPr>
        <w:t xml:space="preserve"> </w:t>
      </w:r>
      <w:r w:rsidR="005E37FD">
        <w:rPr>
          <w:rFonts w:ascii="Arial" w:hAnsi="Arial" w:cs="Arial"/>
          <w:sz w:val="20"/>
        </w:rPr>
        <w:t>two</w:t>
      </w:r>
      <w:r w:rsidR="00C71879" w:rsidRPr="00C71879">
        <w:rPr>
          <w:rFonts w:ascii="Arial" w:hAnsi="Arial" w:cs="Arial"/>
          <w:sz w:val="20"/>
        </w:rPr>
        <w:t xml:space="preserve"> chapters per year</w:t>
      </w:r>
    </w:p>
    <w:p w:rsidR="00C71879" w:rsidRPr="00C71879" w:rsidRDefault="00C71879" w:rsidP="00C7187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71879">
        <w:rPr>
          <w:rFonts w:ascii="Arial" w:hAnsi="Arial" w:cs="Arial"/>
          <w:sz w:val="20"/>
        </w:rPr>
        <w:t>Ensure the success of a chapter’s first year by supporting efforts to gain new members</w:t>
      </w:r>
    </w:p>
    <w:p w:rsidR="00C71879" w:rsidRDefault="00F135A2" w:rsidP="00C7187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Oversee the t</w:t>
      </w:r>
      <w:r w:rsidR="00C71879" w:rsidRPr="00C71879">
        <w:rPr>
          <w:rFonts w:ascii="Arial" w:hAnsi="Arial" w:cs="Arial"/>
          <w:sz w:val="20"/>
        </w:rPr>
        <w:t>ransition of new chapter</w:t>
      </w:r>
      <w:r>
        <w:rPr>
          <w:rFonts w:ascii="Arial" w:hAnsi="Arial" w:cs="Arial"/>
          <w:sz w:val="20"/>
        </w:rPr>
        <w:t>s</w:t>
      </w:r>
      <w:r w:rsidR="00C71879" w:rsidRPr="00C71879">
        <w:rPr>
          <w:rFonts w:ascii="Arial" w:hAnsi="Arial" w:cs="Arial"/>
          <w:sz w:val="20"/>
        </w:rPr>
        <w:t xml:space="preserve"> and its founding members</w:t>
      </w:r>
      <w:r>
        <w:rPr>
          <w:rFonts w:ascii="Arial" w:hAnsi="Arial" w:cs="Arial"/>
          <w:sz w:val="20"/>
        </w:rPr>
        <w:t xml:space="preserve"> from the Business Development Director</w:t>
      </w:r>
      <w:r w:rsidR="00C71879" w:rsidRPr="00C71879">
        <w:rPr>
          <w:rFonts w:ascii="Arial" w:hAnsi="Arial" w:cs="Arial"/>
          <w:sz w:val="20"/>
        </w:rPr>
        <w:t xml:space="preserve"> to </w:t>
      </w:r>
      <w:r>
        <w:rPr>
          <w:rFonts w:ascii="Arial" w:hAnsi="Arial" w:cs="Arial"/>
          <w:sz w:val="20"/>
        </w:rPr>
        <w:t xml:space="preserve">the </w:t>
      </w:r>
      <w:r w:rsidR="00514C8C">
        <w:rPr>
          <w:rFonts w:ascii="Arial" w:hAnsi="Arial" w:cs="Arial"/>
          <w:sz w:val="20"/>
        </w:rPr>
        <w:t xml:space="preserve">MEPA </w:t>
      </w:r>
      <w:r>
        <w:rPr>
          <w:rFonts w:ascii="Arial" w:hAnsi="Arial" w:cs="Arial"/>
          <w:sz w:val="20"/>
        </w:rPr>
        <w:t>Chapter M</w:t>
      </w:r>
      <w:r w:rsidR="00C71879" w:rsidRPr="00C71879">
        <w:rPr>
          <w:rFonts w:ascii="Arial" w:hAnsi="Arial" w:cs="Arial"/>
          <w:sz w:val="20"/>
        </w:rPr>
        <w:t>anager</w:t>
      </w:r>
    </w:p>
    <w:p w:rsidR="0052442D" w:rsidRPr="0052442D" w:rsidRDefault="0052442D" w:rsidP="0052442D">
      <w:pPr>
        <w:rPr>
          <w:rFonts w:ascii="Arial" w:hAnsi="Arial" w:cs="Arial"/>
          <w:sz w:val="20"/>
          <w:u w:val="single"/>
        </w:rPr>
      </w:pPr>
      <w:r w:rsidRPr="0052442D">
        <w:rPr>
          <w:rFonts w:ascii="Arial" w:hAnsi="Arial" w:cs="Arial"/>
          <w:sz w:val="20"/>
          <w:u w:val="single"/>
        </w:rPr>
        <w:t>Community Builder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>Work with external organizations to do research, gain contacts, and build relations for the main goal of finding a group of entrepreneurs to launch a new chapter.  External organizations could inclu</w:t>
      </w:r>
      <w:r w:rsidR="005E37FD">
        <w:rPr>
          <w:rFonts w:ascii="Arial" w:hAnsi="Arial" w:cs="Arial"/>
          <w:sz w:val="20"/>
        </w:rPr>
        <w:t>de local chambers of commerce</w:t>
      </w:r>
      <w:r w:rsidRPr="0052442D">
        <w:rPr>
          <w:rFonts w:ascii="Arial" w:hAnsi="Arial" w:cs="Arial"/>
          <w:sz w:val="20"/>
        </w:rPr>
        <w:t xml:space="preserve">, local publications, online entities, other associations and more 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>Know the best practices of how other regions have launched chapters and sustained growth</w:t>
      </w:r>
    </w:p>
    <w:p w:rsidR="0052442D" w:rsidRPr="0052442D" w:rsidRDefault="00BB4F8F" w:rsidP="0052442D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EMEA</w:t>
      </w:r>
      <w:r w:rsidR="0052442D" w:rsidRPr="0052442D">
        <w:rPr>
          <w:rFonts w:ascii="Arial" w:hAnsi="Arial" w:cs="Arial"/>
          <w:sz w:val="20"/>
          <w:u w:val="single"/>
        </w:rPr>
        <w:t xml:space="preserve"> Team Player/Communicator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 xml:space="preserve">Engage with the </w:t>
      </w:r>
      <w:r w:rsidR="00BB4F8F">
        <w:rPr>
          <w:rFonts w:ascii="Arial" w:hAnsi="Arial" w:cs="Arial"/>
          <w:sz w:val="20"/>
        </w:rPr>
        <w:t>EMEA</w:t>
      </w:r>
      <w:r w:rsidRPr="0052442D">
        <w:rPr>
          <w:rFonts w:ascii="Arial" w:hAnsi="Arial" w:cs="Arial"/>
          <w:sz w:val="20"/>
        </w:rPr>
        <w:t xml:space="preserve"> team and </w:t>
      </w:r>
      <w:r w:rsidR="00A418D7">
        <w:rPr>
          <w:rFonts w:ascii="Arial" w:hAnsi="Arial" w:cs="Arial"/>
          <w:sz w:val="20"/>
        </w:rPr>
        <w:t>the MEPA</w:t>
      </w:r>
      <w:r w:rsidRPr="0052442D">
        <w:rPr>
          <w:rFonts w:ascii="Arial" w:hAnsi="Arial" w:cs="Arial"/>
          <w:sz w:val="20"/>
        </w:rPr>
        <w:t xml:space="preserve"> Regional Council</w:t>
      </w:r>
      <w:r w:rsidR="005E37FD">
        <w:rPr>
          <w:rFonts w:ascii="Arial" w:hAnsi="Arial" w:cs="Arial"/>
          <w:sz w:val="20"/>
        </w:rPr>
        <w:t>s</w:t>
      </w:r>
      <w:r w:rsidRPr="0052442D">
        <w:rPr>
          <w:rFonts w:ascii="Arial" w:hAnsi="Arial" w:cs="Arial"/>
          <w:sz w:val="20"/>
        </w:rPr>
        <w:t xml:space="preserve"> responsible for managing the </w:t>
      </w:r>
      <w:r w:rsidR="00514C8C">
        <w:rPr>
          <w:rFonts w:ascii="Arial" w:hAnsi="Arial" w:cs="Arial"/>
          <w:sz w:val="20"/>
        </w:rPr>
        <w:t>MEPA</w:t>
      </w:r>
      <w:r w:rsidRPr="0052442D">
        <w:rPr>
          <w:rFonts w:ascii="Arial" w:hAnsi="Arial" w:cs="Arial"/>
          <w:sz w:val="20"/>
        </w:rPr>
        <w:t xml:space="preserve"> programs and services focused on EO’s vision, mission and values  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>Communicate your strategies and execution plan and status reports with</w:t>
      </w:r>
      <w:r w:rsidR="005E37FD">
        <w:rPr>
          <w:rFonts w:ascii="Arial" w:hAnsi="Arial" w:cs="Arial"/>
          <w:sz w:val="20"/>
        </w:rPr>
        <w:t xml:space="preserve"> </w:t>
      </w:r>
      <w:r w:rsidRPr="0052442D">
        <w:rPr>
          <w:rFonts w:ascii="Arial" w:hAnsi="Arial" w:cs="Arial"/>
          <w:sz w:val="20"/>
        </w:rPr>
        <w:t xml:space="preserve">EO staff 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 xml:space="preserve">Participate </w:t>
      </w:r>
      <w:r w:rsidR="005E37FD">
        <w:rPr>
          <w:rFonts w:ascii="Arial" w:hAnsi="Arial" w:cs="Arial"/>
          <w:sz w:val="20"/>
        </w:rPr>
        <w:t xml:space="preserve">in </w:t>
      </w:r>
      <w:r w:rsidR="00514C8C">
        <w:rPr>
          <w:rFonts w:ascii="Arial" w:hAnsi="Arial" w:cs="Arial"/>
          <w:sz w:val="20"/>
        </w:rPr>
        <w:t>MEPA</w:t>
      </w:r>
      <w:r w:rsidR="00D43A15">
        <w:rPr>
          <w:rFonts w:ascii="Arial" w:hAnsi="Arial" w:cs="Arial"/>
          <w:sz w:val="20"/>
        </w:rPr>
        <w:t>’s morning meetings</w:t>
      </w:r>
      <w:r w:rsidR="005E37FD">
        <w:rPr>
          <w:rFonts w:ascii="Arial" w:hAnsi="Arial" w:cs="Arial"/>
          <w:sz w:val="20"/>
        </w:rPr>
        <w:t xml:space="preserve"> </w:t>
      </w:r>
      <w:r w:rsidRPr="0052442D">
        <w:rPr>
          <w:rFonts w:ascii="Arial" w:hAnsi="Arial" w:cs="Arial"/>
          <w:sz w:val="20"/>
        </w:rPr>
        <w:t>on strategy, updates, EO knowledge and more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>Excel at building extraordinary relationships. We need mutually beneficial relationships with members, leaders, partners, staff and anyone else interested in the EO community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>Ensure new members know the benefits of both local programming and global programming, and why engaging in both local chapter activities and global activities enhances their membership</w:t>
      </w:r>
    </w:p>
    <w:p w:rsidR="0052442D" w:rsidRPr="0052442D" w:rsidRDefault="0052442D" w:rsidP="0052442D">
      <w:pPr>
        <w:rPr>
          <w:rFonts w:ascii="Arial" w:hAnsi="Arial" w:cs="Arial"/>
          <w:sz w:val="20"/>
          <w:u w:val="single"/>
        </w:rPr>
      </w:pPr>
      <w:r w:rsidRPr="0052442D">
        <w:rPr>
          <w:rFonts w:ascii="Arial" w:hAnsi="Arial" w:cs="Arial"/>
          <w:sz w:val="20"/>
          <w:u w:val="single"/>
        </w:rPr>
        <w:t>Additional Business Development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 xml:space="preserve">Encourage and develop ideas into concrete action plans to provide member value in </w:t>
      </w:r>
      <w:r w:rsidR="00514C8C">
        <w:rPr>
          <w:rFonts w:ascii="Arial" w:hAnsi="Arial" w:cs="Arial"/>
          <w:sz w:val="20"/>
        </w:rPr>
        <w:t>MEPA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>Offer guidance on possible partnerships for EO to pursue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lastRenderedPageBreak/>
        <w:t>Seek marketing and communications activities in new regions that can support EO’s global efforts in widening our external awareness.  Share information and make the case for involvement.</w:t>
      </w:r>
    </w:p>
    <w:p w:rsidR="00F5729F" w:rsidRPr="000A01AC" w:rsidRDefault="005E37FD" w:rsidP="00F5729F">
      <w:pPr>
        <w:spacing w:before="100" w:beforeAutospacing="1" w:after="100" w:afterAutospacing="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</w:t>
      </w:r>
      <w:r w:rsidR="00F5729F" w:rsidRPr="000A01AC">
        <w:rPr>
          <w:rFonts w:ascii="Arial" w:hAnsi="Arial" w:cs="Arial"/>
          <w:b/>
          <w:sz w:val="20"/>
        </w:rPr>
        <w:t xml:space="preserve">ducation and/or Experience:  </w:t>
      </w:r>
    </w:p>
    <w:p w:rsidR="00F5729F" w:rsidRDefault="00F5729F" w:rsidP="00F5729F">
      <w:pPr>
        <w:spacing w:before="100" w:beforeAutospacing="1" w:after="100" w:afterAutospacing="1"/>
        <w:rPr>
          <w:rFonts w:ascii="Arial" w:hAnsi="Arial" w:cs="Arial"/>
          <w:sz w:val="20"/>
          <w:u w:val="single"/>
        </w:rPr>
      </w:pPr>
      <w:r w:rsidRPr="000A01AC">
        <w:rPr>
          <w:rFonts w:ascii="Arial" w:hAnsi="Arial" w:cs="Arial"/>
          <w:sz w:val="20"/>
          <w:u w:val="single"/>
        </w:rPr>
        <w:t>Required: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>Bachelor’s degree</w:t>
      </w:r>
    </w:p>
    <w:p w:rsidR="0052442D" w:rsidRDefault="00D43A15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52442D" w:rsidRPr="0052442D">
        <w:rPr>
          <w:rFonts w:ascii="Arial" w:hAnsi="Arial" w:cs="Arial"/>
          <w:sz w:val="20"/>
        </w:rPr>
        <w:t>+ years of experience at senior/executive level in association management o</w:t>
      </w:r>
      <w:r w:rsidR="00A27848">
        <w:rPr>
          <w:rFonts w:ascii="Arial" w:hAnsi="Arial" w:cs="Arial"/>
          <w:sz w:val="20"/>
        </w:rPr>
        <w:t>r related business experience</w:t>
      </w:r>
    </w:p>
    <w:p w:rsidR="00A27848" w:rsidRPr="0052442D" w:rsidRDefault="00A27848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Ability to work from a home office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>Experience in launching chapters, programs or services successfully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>Excellent customer service skills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>Strong written and verbal communications skills</w:t>
      </w:r>
      <w:r w:rsidR="00D43A15">
        <w:rPr>
          <w:rFonts w:ascii="Arial" w:hAnsi="Arial" w:cs="Arial"/>
          <w:sz w:val="20"/>
        </w:rPr>
        <w:t xml:space="preserve"> in English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>Well-developed analytical and problem solving skills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>Ability to interact with entrepreneurs with tact diplomacy and poise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 xml:space="preserve">Ability to travel throughout </w:t>
      </w:r>
      <w:r w:rsidR="00486731">
        <w:rPr>
          <w:rFonts w:ascii="Arial" w:hAnsi="Arial" w:cs="Arial"/>
          <w:sz w:val="20"/>
        </w:rPr>
        <w:t>the world</w:t>
      </w:r>
    </w:p>
    <w:p w:rsidR="0052442D" w:rsidRPr="0052442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>Exercises confidentiality and discretion</w:t>
      </w:r>
    </w:p>
    <w:p w:rsidR="00F5729F" w:rsidRDefault="00F5729F" w:rsidP="00F5729F">
      <w:pPr>
        <w:spacing w:before="100" w:beforeAutospacing="1" w:after="100" w:afterAutospacing="1"/>
        <w:rPr>
          <w:rFonts w:ascii="Arial" w:hAnsi="Arial" w:cs="Arial"/>
          <w:sz w:val="20"/>
          <w:u w:val="single"/>
        </w:rPr>
      </w:pPr>
      <w:r w:rsidRPr="000A01AC">
        <w:rPr>
          <w:rFonts w:ascii="Arial" w:hAnsi="Arial" w:cs="Arial"/>
          <w:sz w:val="20"/>
          <w:u w:val="single"/>
        </w:rPr>
        <w:t>Preferred:</w:t>
      </w:r>
    </w:p>
    <w:p w:rsidR="00A27848" w:rsidRDefault="00A27848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Master’s degree</w:t>
      </w:r>
    </w:p>
    <w:p w:rsidR="006D752C" w:rsidRDefault="006D752C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Multi-lingual</w:t>
      </w:r>
    </w:p>
    <w:p w:rsidR="005E37F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2442D">
        <w:rPr>
          <w:rFonts w:ascii="Arial" w:hAnsi="Arial" w:cs="Arial"/>
          <w:sz w:val="20"/>
        </w:rPr>
        <w:t>Has experience in either marketing / sales / business development / external relations</w:t>
      </w:r>
    </w:p>
    <w:p w:rsidR="005E37FD" w:rsidRPr="005E37FD" w:rsidRDefault="0052442D" w:rsidP="0052442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5E37FD">
        <w:rPr>
          <w:rFonts w:ascii="Arial" w:hAnsi="Arial" w:cs="Arial"/>
          <w:sz w:val="20"/>
          <w:szCs w:val="20"/>
        </w:rPr>
        <w:t>Experience in community organizations to build relationships in new markets</w:t>
      </w:r>
    </w:p>
    <w:p w:rsidR="00791176" w:rsidRPr="005E37FD" w:rsidRDefault="00791176" w:rsidP="0052442D">
      <w:pPr>
        <w:spacing w:before="100" w:beforeAutospacing="1" w:after="100" w:afterAutospacing="1"/>
        <w:rPr>
          <w:rFonts w:ascii="Arial" w:hAnsi="Arial" w:cs="Arial"/>
          <w:sz w:val="20"/>
          <w:szCs w:val="20"/>
          <w:u w:val="single"/>
        </w:rPr>
      </w:pPr>
      <w:r w:rsidRPr="005E37FD">
        <w:rPr>
          <w:rFonts w:ascii="Arial" w:hAnsi="Arial" w:cs="Arial"/>
          <w:sz w:val="20"/>
          <w:szCs w:val="20"/>
          <w:u w:val="single"/>
        </w:rPr>
        <w:t>Characteristics:</w:t>
      </w:r>
    </w:p>
    <w:p w:rsidR="00791176" w:rsidRPr="00791176" w:rsidRDefault="00791176" w:rsidP="0079117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Self-starter</w:t>
      </w:r>
    </w:p>
    <w:p w:rsidR="00791176" w:rsidRPr="00791176" w:rsidRDefault="00791176" w:rsidP="0079117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Detail-oriented</w:t>
      </w:r>
    </w:p>
    <w:p w:rsidR="00791176" w:rsidRPr="00791176" w:rsidRDefault="00791176" w:rsidP="0079117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Inspiring</w:t>
      </w:r>
    </w:p>
    <w:p w:rsidR="00791176" w:rsidRPr="00791176" w:rsidRDefault="00791176" w:rsidP="0079117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Confidant</w:t>
      </w:r>
    </w:p>
    <w:p w:rsidR="00791176" w:rsidRPr="00791176" w:rsidRDefault="00791176" w:rsidP="0079117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Service-oriented</w:t>
      </w:r>
    </w:p>
    <w:p w:rsidR="00791176" w:rsidRPr="00791176" w:rsidRDefault="00791176" w:rsidP="0079117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Thinks out of the box/ encourages new ideas</w:t>
      </w:r>
    </w:p>
    <w:p w:rsidR="00791176" w:rsidRPr="00791176" w:rsidRDefault="00791176" w:rsidP="0079117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Listener</w:t>
      </w:r>
    </w:p>
    <w:p w:rsidR="00F5729F" w:rsidRDefault="00EB5377" w:rsidP="00EA00CF">
      <w:pPr>
        <w:pStyle w:val="BodyTextJustified"/>
        <w:jc w:val="center"/>
        <w:rPr>
          <w:rFonts w:ascii="Arial" w:hAnsi="Arial" w:cs="Arial"/>
          <w:sz w:val="20"/>
        </w:rPr>
      </w:pPr>
      <w:r>
        <w:rPr>
          <w:rFonts w:ascii="Arial" w:eastAsiaTheme="minorEastAsia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9601200</wp:posOffset>
                </wp:positionV>
                <wp:extent cx="3209290" cy="147955"/>
                <wp:effectExtent l="0" t="0" r="10160" b="4445"/>
                <wp:wrapNone/>
                <wp:docPr id="1" name="SWFootPg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EB1" w:rsidRPr="002E708F" w:rsidRDefault="00096EB1" w:rsidP="007911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WFootPg99" o:spid="_x0000_s1026" type="#_x0000_t202" style="position:absolute;left:0;text-align:left;margin-left:1in;margin-top:756pt;width:252.7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" filled="f" stroked="f">
                <v:textbox inset="0,0,0,0">
                  <w:txbxContent>
                    <w:p w:rsidR="00096EB1" w:rsidRPr="002E708F" w:rsidRDefault="00096EB1" w:rsidP="00791176"/>
                  </w:txbxContent>
                </v:textbox>
                <w10:wrap anchorx="page" anchory="page"/>
              </v:shape>
            </w:pict>
          </mc:Fallback>
        </mc:AlternateContent>
      </w:r>
    </w:p>
    <w:sectPr w:rsidR="00F5729F" w:rsidSect="000C0FB8">
      <w:headerReference w:type="default" r:id="rId13"/>
      <w:pgSz w:w="12240" w:h="15840"/>
      <w:pgMar w:top="2340" w:right="180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863" w:rsidRDefault="00BF6863" w:rsidP="00AD3795">
      <w:r>
        <w:separator/>
      </w:r>
    </w:p>
  </w:endnote>
  <w:endnote w:type="continuationSeparator" w:id="0">
    <w:p w:rsidR="00BF6863" w:rsidRDefault="00BF6863" w:rsidP="00AD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863" w:rsidRDefault="00BF6863" w:rsidP="00AD3795">
      <w:r>
        <w:separator/>
      </w:r>
    </w:p>
  </w:footnote>
  <w:footnote w:type="continuationSeparator" w:id="0">
    <w:p w:rsidR="00BF6863" w:rsidRDefault="00BF6863" w:rsidP="00AD3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B1" w:rsidRDefault="00096EB1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1765" cy="10058400"/>
          <wp:effectExtent l="0" t="0" r="635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_Letterhead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E09"/>
    <w:multiLevelType w:val="hybridMultilevel"/>
    <w:tmpl w:val="F5C4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3062"/>
    <w:multiLevelType w:val="hybridMultilevel"/>
    <w:tmpl w:val="D70470DE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937D8"/>
    <w:multiLevelType w:val="hybridMultilevel"/>
    <w:tmpl w:val="31E45AC2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3A14"/>
    <w:multiLevelType w:val="hybridMultilevel"/>
    <w:tmpl w:val="C7E8A572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10A1F"/>
    <w:multiLevelType w:val="hybridMultilevel"/>
    <w:tmpl w:val="CB0ABA90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163CD"/>
    <w:multiLevelType w:val="hybridMultilevel"/>
    <w:tmpl w:val="06461184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07E8F"/>
    <w:multiLevelType w:val="hybridMultilevel"/>
    <w:tmpl w:val="32D2255C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92F95"/>
    <w:multiLevelType w:val="hybridMultilevel"/>
    <w:tmpl w:val="65E2102C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E4038"/>
    <w:multiLevelType w:val="hybridMultilevel"/>
    <w:tmpl w:val="E5269198"/>
    <w:lvl w:ilvl="0" w:tplc="B038D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311F8"/>
    <w:multiLevelType w:val="hybridMultilevel"/>
    <w:tmpl w:val="1E42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F1E4B"/>
    <w:multiLevelType w:val="hybridMultilevel"/>
    <w:tmpl w:val="AB0448DC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82183"/>
    <w:multiLevelType w:val="hybridMultilevel"/>
    <w:tmpl w:val="97B225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79454C"/>
    <w:multiLevelType w:val="hybridMultilevel"/>
    <w:tmpl w:val="881E5EAC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70C42"/>
    <w:multiLevelType w:val="hybridMultilevel"/>
    <w:tmpl w:val="E148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920F4F"/>
    <w:multiLevelType w:val="hybridMultilevel"/>
    <w:tmpl w:val="EDBA7B88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574AE"/>
    <w:multiLevelType w:val="hybridMultilevel"/>
    <w:tmpl w:val="231EA6E4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235E5"/>
    <w:multiLevelType w:val="hybridMultilevel"/>
    <w:tmpl w:val="8FB4922A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B0068"/>
    <w:multiLevelType w:val="hybridMultilevel"/>
    <w:tmpl w:val="9D7C4CF0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5702C"/>
    <w:multiLevelType w:val="hybridMultilevel"/>
    <w:tmpl w:val="2F042E9E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633F5"/>
    <w:multiLevelType w:val="hybridMultilevel"/>
    <w:tmpl w:val="F7AC3B96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97048"/>
    <w:multiLevelType w:val="hybridMultilevel"/>
    <w:tmpl w:val="7716EB8A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14F65"/>
    <w:multiLevelType w:val="hybridMultilevel"/>
    <w:tmpl w:val="4B28931E"/>
    <w:lvl w:ilvl="0" w:tplc="91C838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3"/>
  </w:num>
  <w:num w:numId="8">
    <w:abstractNumId w:val="18"/>
  </w:num>
  <w:num w:numId="9">
    <w:abstractNumId w:val="16"/>
  </w:num>
  <w:num w:numId="10">
    <w:abstractNumId w:val="20"/>
  </w:num>
  <w:num w:numId="11">
    <w:abstractNumId w:val="19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10"/>
  </w:num>
  <w:num w:numId="17">
    <w:abstractNumId w:val="5"/>
  </w:num>
  <w:num w:numId="18">
    <w:abstractNumId w:val="1"/>
  </w:num>
  <w:num w:numId="19">
    <w:abstractNumId w:val="6"/>
  </w:num>
  <w:num w:numId="20">
    <w:abstractNumId w:val="15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F3"/>
    <w:rsid w:val="00010264"/>
    <w:rsid w:val="000104CC"/>
    <w:rsid w:val="00050FA9"/>
    <w:rsid w:val="00096EB1"/>
    <w:rsid w:val="000C0FB8"/>
    <w:rsid w:val="0013425A"/>
    <w:rsid w:val="00172D91"/>
    <w:rsid w:val="001D56F1"/>
    <w:rsid w:val="00231DE6"/>
    <w:rsid w:val="00261352"/>
    <w:rsid w:val="002E5C43"/>
    <w:rsid w:val="002F6FDD"/>
    <w:rsid w:val="003259FE"/>
    <w:rsid w:val="00363936"/>
    <w:rsid w:val="003727B7"/>
    <w:rsid w:val="00387EB1"/>
    <w:rsid w:val="003B01A1"/>
    <w:rsid w:val="003C7F38"/>
    <w:rsid w:val="00486731"/>
    <w:rsid w:val="004E4BD2"/>
    <w:rsid w:val="00514C8C"/>
    <w:rsid w:val="00520AAA"/>
    <w:rsid w:val="0052442D"/>
    <w:rsid w:val="005900B6"/>
    <w:rsid w:val="00592A8A"/>
    <w:rsid w:val="00595906"/>
    <w:rsid w:val="005B104B"/>
    <w:rsid w:val="005E37FD"/>
    <w:rsid w:val="00613F94"/>
    <w:rsid w:val="00617864"/>
    <w:rsid w:val="00684C26"/>
    <w:rsid w:val="006B78F8"/>
    <w:rsid w:val="006D06CA"/>
    <w:rsid w:val="006D752C"/>
    <w:rsid w:val="00710049"/>
    <w:rsid w:val="00741788"/>
    <w:rsid w:val="00753B83"/>
    <w:rsid w:val="00760670"/>
    <w:rsid w:val="00767471"/>
    <w:rsid w:val="00782F0B"/>
    <w:rsid w:val="00791176"/>
    <w:rsid w:val="00943ED8"/>
    <w:rsid w:val="00A06E09"/>
    <w:rsid w:val="00A11300"/>
    <w:rsid w:val="00A26274"/>
    <w:rsid w:val="00A27848"/>
    <w:rsid w:val="00A418D7"/>
    <w:rsid w:val="00A5233E"/>
    <w:rsid w:val="00AD3795"/>
    <w:rsid w:val="00B83F55"/>
    <w:rsid w:val="00BB4F8F"/>
    <w:rsid w:val="00BD120C"/>
    <w:rsid w:val="00BE6AE5"/>
    <w:rsid w:val="00BF6863"/>
    <w:rsid w:val="00C069F3"/>
    <w:rsid w:val="00C61E1C"/>
    <w:rsid w:val="00C64120"/>
    <w:rsid w:val="00C71879"/>
    <w:rsid w:val="00D43A15"/>
    <w:rsid w:val="00D55C25"/>
    <w:rsid w:val="00DE5087"/>
    <w:rsid w:val="00E332E8"/>
    <w:rsid w:val="00EA00CF"/>
    <w:rsid w:val="00EB5377"/>
    <w:rsid w:val="00F135A2"/>
    <w:rsid w:val="00F45A77"/>
    <w:rsid w:val="00F5729F"/>
    <w:rsid w:val="00FA6C4C"/>
    <w:rsid w:val="00FD42D6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B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8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37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795"/>
  </w:style>
  <w:style w:type="paragraph" w:styleId="Footer">
    <w:name w:val="footer"/>
    <w:basedOn w:val="Normal"/>
    <w:link w:val="FooterChar"/>
    <w:uiPriority w:val="99"/>
    <w:unhideWhenUsed/>
    <w:rsid w:val="00AD3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795"/>
  </w:style>
  <w:style w:type="character" w:styleId="Hyperlink">
    <w:name w:val="Hyperlink"/>
    <w:basedOn w:val="DefaultParagraphFont"/>
    <w:rsid w:val="00F57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29F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BodyTextJustified">
    <w:name w:val="Body Text Justified"/>
    <w:basedOn w:val="BodyText"/>
    <w:rsid w:val="00791176"/>
    <w:pPr>
      <w:spacing w:after="240"/>
      <w:jc w:val="both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911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1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B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8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37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795"/>
  </w:style>
  <w:style w:type="paragraph" w:styleId="Footer">
    <w:name w:val="footer"/>
    <w:basedOn w:val="Normal"/>
    <w:link w:val="FooterChar"/>
    <w:uiPriority w:val="99"/>
    <w:unhideWhenUsed/>
    <w:rsid w:val="00AD3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795"/>
  </w:style>
  <w:style w:type="character" w:styleId="Hyperlink">
    <w:name w:val="Hyperlink"/>
    <w:basedOn w:val="DefaultParagraphFont"/>
    <w:rsid w:val="00F57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29F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BodyTextJustified">
    <w:name w:val="Body Text Justified"/>
    <w:basedOn w:val="BodyText"/>
    <w:rsid w:val="00791176"/>
    <w:pPr>
      <w:spacing w:after="240"/>
      <w:jc w:val="both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911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1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eosp:8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f324d1c3-1942-45fc-8bba-a9b7fc459e97">MEPA</Location>
    <Position_x0020_Description xmlns="f324d1c3-1942-45fc-8bba-a9b7fc459e97">The Entrepreneurs’ Organization is looking for a business professional to join our team in Middle East, Pakistan, or Africa Region, as the Director, MEPA reporting to the Vice President of Business Development, EMEA. </Position_x0020_Description>
    <Position_x0020_Status xmlns="f324d1c3-1942-45fc-8bba-a9b7fc459e97">Open</Position_x0020_Status>
    <Position_x0020_ID xmlns="f324d1c3-1942-45fc-8bba-a9b7fc459e97" xsi:nil="true"/>
    <_dlc_DocId xmlns="3eaa264f-d5a4-4040-a64f-31bde71950d5">YY46ZP72UZTX-143-32</_dlc_DocId>
    <_dlc_DocIdUrl xmlns="3eaa264f-d5a4-4040-a64f-31bde71950d5">
      <Url>http://eosp:81/_layouts/15/DocIdRedir.aspx?ID=YY46ZP72UZTX-143-32</Url>
      <Description>YY46ZP72UZTX-143-32</Description>
    </_dlc_DocIdUrl>
    <Application_x0020_Link xmlns="f324d1c3-1942-45fc-8bba-a9b7fc459e97">http://careers.eonetwork.org/embed.php?id=24681</Application_x0020_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882C69495A9478AB08676B99991AC" ma:contentTypeVersion="5" ma:contentTypeDescription="Create a new document." ma:contentTypeScope="" ma:versionID="c16fa96794f1435f9341bc618487ccbb">
  <xsd:schema xmlns:xsd="http://www.w3.org/2001/XMLSchema" xmlns:xs="http://www.w3.org/2001/XMLSchema" xmlns:p="http://schemas.microsoft.com/office/2006/metadata/properties" xmlns:ns2="3eaa264f-d5a4-4040-a64f-31bde71950d5" xmlns:ns3="f324d1c3-1942-45fc-8bba-a9b7fc459e97" targetNamespace="http://schemas.microsoft.com/office/2006/metadata/properties" ma:root="true" ma:fieldsID="e7d3f1982e3e296964906d52f7e9a086" ns2:_="" ns3:_="">
    <xsd:import namespace="3eaa264f-d5a4-4040-a64f-31bde71950d5"/>
    <xsd:import namespace="f324d1c3-1942-45fc-8bba-a9b7fc459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osition_x0020_Status" minOccurs="0"/>
                <xsd:element ref="ns3:Position_x0020_Description" minOccurs="0"/>
                <xsd:element ref="ns3:Position_x0020_ID" minOccurs="0"/>
                <xsd:element ref="ns3:Location" minOccurs="0"/>
                <xsd:element ref="ns3:Application_x0020_Link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a264f-d5a4-4040-a64f-31bde71950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4d1c3-1942-45fc-8bba-a9b7fc459e97" elementFormDefault="qualified">
    <xsd:import namespace="http://schemas.microsoft.com/office/2006/documentManagement/types"/>
    <xsd:import namespace="http://schemas.microsoft.com/office/infopath/2007/PartnerControls"/>
    <xsd:element name="Position_x0020_Status" ma:index="11" nillable="true" ma:displayName="Position Status" ma:default="Open" ma:format="Dropdown" ma:internalName="Position_x0020_Status">
      <xsd:simpleType>
        <xsd:restriction base="dms:Choice">
          <xsd:enumeration value="Open"/>
          <xsd:enumeration value="Closed"/>
          <xsd:enumeration value="Under Review"/>
          <xsd:enumeration value="Hired"/>
        </xsd:restriction>
      </xsd:simpleType>
    </xsd:element>
    <xsd:element name="Position_x0020_Description" ma:index="12" nillable="true" ma:displayName="Position Description" ma:internalName="Position_x0020_Description">
      <xsd:simpleType>
        <xsd:restriction base="dms:Note">
          <xsd:maxLength value="255"/>
        </xsd:restriction>
      </xsd:simpleType>
    </xsd:element>
    <xsd:element name="Position_x0020_ID" ma:index="13" nillable="true" ma:displayName="Position ID" ma:internalName="Position_x0020_ID">
      <xsd:simpleType>
        <xsd:restriction base="dms:Text">
          <xsd:maxLength value="255"/>
        </xsd:restriction>
      </xsd:simpleType>
    </xsd:element>
    <xsd:element name="Location" ma:index="14" nillable="true" ma:displayName="Location" ma:internalName="Location">
      <xsd:simpleType>
        <xsd:restriction base="dms:Text">
          <xsd:maxLength value="255"/>
        </xsd:restriction>
      </xsd:simpleType>
    </xsd:element>
    <xsd:element name="Application_x0020_Link" ma:index="15" ma:displayName="Application Link" ma:internalName="Application_x0020_Link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0603E-F17E-4685-8E3D-F67E8B104815}"/>
</file>

<file path=customXml/itemProps2.xml><?xml version="1.0" encoding="utf-8"?>
<ds:datastoreItem xmlns:ds="http://schemas.openxmlformats.org/officeDocument/2006/customXml" ds:itemID="{26332048-0B92-424B-AB65-5841B2A23173}"/>
</file>

<file path=customXml/itemProps3.xml><?xml version="1.0" encoding="utf-8"?>
<ds:datastoreItem xmlns:ds="http://schemas.openxmlformats.org/officeDocument/2006/customXml" ds:itemID="{A85A223D-3F2C-4C60-9240-6CC8ECDD7E3D}"/>
</file>

<file path=customXml/itemProps4.xml><?xml version="1.0" encoding="utf-8"?>
<ds:datastoreItem xmlns:ds="http://schemas.openxmlformats.org/officeDocument/2006/customXml" ds:itemID="{713E1600-FE77-4A28-B87D-824703FF0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Director, US</vt:lpstr>
    </vt:vector>
  </TitlesOfParts>
  <Company>Entrepreneurs' Organization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Director, MEPA</dc:title>
  <dc:creator>Jillian Williams</dc:creator>
  <cp:lastModifiedBy>jmoye</cp:lastModifiedBy>
  <cp:revision>2</cp:revision>
  <dcterms:created xsi:type="dcterms:W3CDTF">2015-02-24T12:41:00Z</dcterms:created>
  <dcterms:modified xsi:type="dcterms:W3CDTF">2015-02-24T12:41:00Z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0x010100062882C69495A9478AB08676B99991AC</vt:lpwstr>
  </property>
  <property fmtid="{D5CDD505-2E9C-101B-9397-08002B2CF9AE}" pid="3" name="_dlc_DocIdItemGuid">
    <vt:lpwstr>7c4ae736-f52f-4cf1-afeb-c3d52a33ae78</vt:lpwstr>
  </property>
</Properties>
</file>